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DwAzP/TAAAACgEAAA8AAAAAAAAAAQAg&#10;AAAAOAAAAGRycy9kb3ducmV2LnhtbFBLAQIUABQAAAAIAIdO4kCM2iDYNgIAAE8EAAAOAAAAAAAA&#10;AAEAIAAAADg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hint="eastAsia" w:ascii="宋体" w:hAnsi="宋体"/>
          <w:sz w:val="30"/>
          <w:szCs w:val="44"/>
          <w:u w:val="single"/>
        </w:rPr>
        <w:t>大学英语4</w:t>
      </w:r>
      <w:r>
        <w:rPr>
          <w:rFonts w:hint="eastAsia" w:ascii="宋体" w:hAnsi="宋体"/>
          <w:sz w:val="30"/>
          <w:szCs w:val="44"/>
        </w:rPr>
        <w:t xml:space="preserve"> 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 1  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u w:val="single"/>
          <w:lang w:val="en-US" w:eastAsia="zh-CN"/>
        </w:rPr>
        <w:t xml:space="preserve"> 2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 2   </w:t>
      </w:r>
      <w:r>
        <w:rPr>
          <w:rFonts w:hint="eastAsia" w:ascii="仿宋_GB2312" w:hAnsi="宋体" w:eastAsia="仿宋_GB2312"/>
          <w:sz w:val="24"/>
        </w:rPr>
        <w:t xml:space="preserve">             教案撰写人</w:t>
      </w:r>
      <w:r>
        <w:rPr>
          <w:rFonts w:hint="eastAsia" w:ascii="仿宋_GB2312" w:hAnsi="宋体" w:eastAsia="仿宋_GB2312"/>
          <w:sz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u w:val="single"/>
          <w:lang w:eastAsia="zh-CN"/>
        </w:rPr>
        <w:t>王书琴</w:t>
      </w:r>
      <w:r>
        <w:rPr>
          <w:rFonts w:hint="eastAsia" w:ascii="仿宋_GB2312" w:hAnsi="宋体" w:eastAsia="仿宋_GB2312"/>
          <w:snapToGrid w:val="0"/>
          <w:kern w:val="0"/>
          <w:sz w:val="24"/>
          <w:u w:val="single"/>
        </w:rPr>
        <w:t xml:space="preserve">        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726"/>
        <w:gridCol w:w="1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5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auto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84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uto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>
            <w:pPr>
              <w:spacing w:line="240" w:lineRule="auto"/>
            </w:pPr>
            <w:r>
              <w:t xml:space="preserve">Upon completion of this class, teachers are expected to have enabled students (Ss) to: </w:t>
            </w:r>
          </w:p>
          <w:p>
            <w:pPr>
              <w:spacing w:line="240" w:lineRule="auto"/>
            </w:pPr>
            <w:r>
              <w:t xml:space="preserve">■ </w:t>
            </w:r>
            <w:r>
              <w:rPr>
                <w:rFonts w:hint="eastAsia"/>
                <w:lang w:val="en-US" w:eastAsia="zh-CN"/>
              </w:rPr>
              <w:t>have a thorough understanding of the text both contextually and linguistically</w:t>
            </w:r>
            <w:r>
              <w:t>;</w:t>
            </w:r>
          </w:p>
          <w:p>
            <w:pPr>
              <w:spacing w:line="240" w:lineRule="auto"/>
              <w:rPr>
                <w:rFonts w:hint="default"/>
                <w:lang w:val="en-US"/>
              </w:rPr>
            </w:pPr>
            <w:r>
              <w:t xml:space="preserve">■ </w:t>
            </w:r>
            <w:r>
              <w:rPr>
                <w:rFonts w:hint="eastAsia"/>
                <w:lang w:val="en-US" w:eastAsia="zh-CN"/>
              </w:rPr>
              <w:t>understand the difficult sentences in the text, know about the writing style of the text</w:t>
            </w:r>
          </w:p>
          <w:p>
            <w:pPr>
              <w:spacing w:line="240" w:lineRule="auto"/>
              <w:rPr>
                <w:rFonts w:hint="default" w:eastAsia="宋体"/>
                <w:lang w:val="en-US" w:eastAsia="zh-CN"/>
              </w:rPr>
            </w:pPr>
            <w:r>
              <w:t xml:space="preserve">■ </w:t>
            </w:r>
            <w:r>
              <w:rPr>
                <w:rFonts w:hint="eastAsia"/>
              </w:rPr>
              <w:t xml:space="preserve">build up an active vocabulary to talk about the </w:t>
            </w:r>
            <w:r>
              <w:rPr>
                <w:rFonts w:hint="eastAsia"/>
                <w:lang w:val="en-US" w:eastAsia="zh-CN"/>
              </w:rPr>
              <w:t>ocean exploration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42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spacing w:line="240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>
            <w:pPr>
              <w:spacing w:line="240" w:lineRule="auto"/>
              <w:rPr>
                <w:rFonts w:hint="default" w:eastAsia="宋体"/>
                <w:lang w:val="en-US" w:eastAsia="zh-CN"/>
              </w:rPr>
            </w:pPr>
            <w:r>
              <w:t xml:space="preserve">■ </w:t>
            </w:r>
            <w:r>
              <w:rPr>
                <w:rFonts w:hint="eastAsia"/>
                <w:lang w:val="en-US" w:eastAsia="zh-CN"/>
              </w:rPr>
              <w:t>Reading and interacting</w:t>
            </w:r>
          </w:p>
          <w:p>
            <w:pPr>
              <w:spacing w:line="240" w:lineRule="auto"/>
              <w:rPr>
                <w:rFonts w:hint="eastAsia"/>
              </w:rPr>
            </w:pPr>
            <w:r>
              <w:t xml:space="preserve">■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</w:t>
            </w:r>
            <w:r>
              <w:rPr>
                <w:rFonts w:hint="eastAsia"/>
                <w:lang w:val="en-US" w:eastAsia="zh-CN"/>
              </w:rPr>
              <w:t xml:space="preserve">illustrate the difficult sentences </w:t>
            </w:r>
            <w:r>
              <w:rPr>
                <w:rFonts w:hint="eastAsia"/>
              </w:rPr>
              <w:t xml:space="preserve">to students </w:t>
            </w:r>
          </w:p>
          <w:p>
            <w:pPr>
              <w:spacing w:line="240" w:lineRule="auto"/>
              <w:rPr>
                <w:rFonts w:hint="default" w:eastAsia="宋体"/>
                <w:lang w:val="en-US" w:eastAsia="zh-CN"/>
              </w:rPr>
            </w:pPr>
            <w:r>
              <w:t xml:space="preserve">■ </w:t>
            </w:r>
            <w:r>
              <w:rPr>
                <w:rFonts w:hint="eastAsia"/>
                <w:lang w:val="en-US" w:eastAsia="zh-CN"/>
              </w:rPr>
              <w:t>Reading aloud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uto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>
            <w:pPr>
              <w:spacing w:line="240" w:lineRule="auto"/>
              <w:ind w:right="-5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  <w:lang w:val="en-US" w:eastAsia="zh-CN"/>
              </w:rPr>
              <w:t>.</w:t>
            </w:r>
            <w:r>
              <w:rPr>
                <w:color w:val="000000"/>
              </w:rPr>
              <w:t xml:space="preserve"> </w:t>
            </w:r>
          </w:p>
          <w:p>
            <w:pPr>
              <w:spacing w:line="240" w:lineRule="auto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85" w:hRule="atLeast"/>
          <w:jc w:val="center"/>
        </w:trPr>
        <w:tc>
          <w:tcPr>
            <w:tcW w:w="7041" w:type="dxa"/>
            <w:gridSpan w:val="2"/>
            <w:vAlign w:val="center"/>
          </w:tcPr>
          <w:p>
            <w:pPr>
              <w:spacing w:line="240" w:lineRule="auto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>
            <w:pPr>
              <w:spacing w:line="240" w:lineRule="auto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05" w:hRule="atLeast"/>
          <w:jc w:val="center"/>
        </w:trPr>
        <w:tc>
          <w:tcPr>
            <w:tcW w:w="7041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right="-50" w:rightChars="0"/>
              <w:jc w:val="both"/>
              <w:rPr>
                <w:rFonts w:eastAsia="仿宋_GB2312"/>
                <w:b/>
                <w:bCs/>
                <w:szCs w:val="21"/>
              </w:rPr>
            </w:pPr>
          </w:p>
          <w:p>
            <w:pPr>
              <w:ind w:right="-50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>
              <w:rPr>
                <w:b/>
              </w:rPr>
              <w:t xml:space="preserve"> (2minutes)</w:t>
            </w:r>
            <w:bookmarkStart w:id="0" w:name="_GoBack"/>
            <w:bookmarkEnd w:id="0"/>
          </w:p>
          <w:p>
            <w:pPr>
              <w:spacing w:line="240" w:lineRule="auto"/>
              <w:ind w:right="-50"/>
              <w:rPr>
                <w:rFonts w:hint="eastAsia" w:ascii="仿宋_GB2312" w:hAnsi="宋体" w:eastAsia="仿宋_GB2312"/>
                <w:b/>
                <w:bCs/>
                <w:szCs w:val="21"/>
              </w:rPr>
            </w:pPr>
            <w:r>
              <w:rPr>
                <w:b/>
              </w:rPr>
              <w:t>2. Introduc</w:t>
            </w:r>
            <w:r>
              <w:rPr>
                <w:rFonts w:hint="eastAsia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 xml:space="preserve">of ocean exploration </w:t>
            </w:r>
            <w:r>
              <w:rPr>
                <w:b/>
              </w:rPr>
              <w:t>(</w:t>
            </w:r>
            <w:r>
              <w:rPr>
                <w:rFonts w:hint="default" w:eastAsia="仿宋_GB2312"/>
                <w:b/>
                <w:bCs/>
                <w:szCs w:val="21"/>
                <w:lang w:eastAsia="zh-CN"/>
              </w:rPr>
              <w:t>8</w:t>
            </w:r>
            <w:r>
              <w:rPr>
                <w:rFonts w:hint="eastAsia" w:eastAsia="仿宋_GB2312"/>
                <w:b/>
                <w:bCs/>
                <w:szCs w:val="21"/>
              </w:rPr>
              <w:t xml:space="preserve"> minutes)</w:t>
            </w:r>
          </w:p>
          <w:p>
            <w:pPr>
              <w:pStyle w:val="7"/>
              <w:spacing w:before="0" w:beforeAutospacing="0" w:after="0" w:afterAutospacing="0" w:line="240" w:lineRule="auto"/>
              <w:ind w:left="210" w:leftChars="100" w:firstLine="0" w:firstLineChars="0"/>
              <w:jc w:val="both"/>
              <w:rPr>
                <w:rFonts w:hint="eastAsia"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  <w:lang w:val="en-US" w:eastAsia="zh-CN"/>
              </w:rPr>
              <w:t>introduce the topic of ocean exploration and space exploration. Students refer to the PPT or video uploaded online by teachers in advance.</w:t>
            </w:r>
            <w:r>
              <w:rPr>
                <w:rFonts w:hint="eastAsia" w:ascii="Times New Roman" w:hAnsi="Times New Roman"/>
                <w:bCs/>
                <w:color w:val="000000"/>
                <w:sz w:val="21"/>
              </w:rPr>
              <w:t xml:space="preserve">                         </w:t>
            </w:r>
          </w:p>
          <w:p>
            <w:pPr>
              <w:pStyle w:val="7"/>
              <w:spacing w:before="0" w:beforeAutospacing="0" w:after="0" w:afterAutospacing="0" w:line="240" w:lineRule="auto"/>
              <w:jc w:val="both"/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  <w:lang w:val="en-US" w:eastAsia="zh-CN"/>
              </w:rPr>
              <w:t xml:space="preserve">Interactions 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>(1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  <w:lang w:val="en-US" w:eastAsia="zh-CN"/>
              </w:rPr>
              <w:t>0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21"/>
              </w:rPr>
              <w:t xml:space="preserve">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>
            <w:pPr>
              <w:pStyle w:val="7"/>
              <w:tabs>
                <w:tab w:val="left" w:pos="3570"/>
              </w:tabs>
              <w:spacing w:before="0" w:beforeAutospacing="0" w:after="0" w:afterAutospacing="0" w:line="240" w:lineRule="auto"/>
              <w:ind w:left="210" w:leftChars="100" w:firstLine="0" w:firstLineChars="0"/>
              <w:jc w:val="both"/>
              <w:rPr>
                <w:rFonts w:hint="eastAsia" w:ascii="Times New Roman" w:hAnsi="Times New Roman"/>
                <w:color w:val="000000"/>
                <w:sz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lang w:val="en-US" w:eastAsia="zh-CN"/>
              </w:rPr>
              <w:t>Through Wechat or QQ broadcast platform or self-study APP, the students and teachers share their knowledge about ocean exploration.</w:t>
            </w:r>
            <w:r>
              <w:rPr>
                <w:rFonts w:ascii="Times New Roman" w:hAnsi="Times New Roman"/>
                <w:color w:val="000000"/>
                <w:sz w:val="21"/>
              </w:rPr>
              <w:t>  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</w:rPr>
              <w:t xml:space="preserve">4.Understand the 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(20 minutes)</w:t>
            </w:r>
            <w:r>
              <w:rPr>
                <w:rFonts w:hint="eastAsia"/>
                <w:color w:val="000000"/>
                <w:lang w:val="en-US" w:eastAsia="zh-CN"/>
              </w:rPr>
              <w:t xml:space="preserve">   </w:t>
            </w:r>
          </w:p>
          <w:p>
            <w:pPr>
              <w:spacing w:line="240" w:lineRule="auto"/>
              <w:rPr>
                <w:b/>
                <w:bCs/>
                <w:color w:val="000000"/>
              </w:rPr>
            </w:pPr>
            <w:r>
              <w:rPr>
                <w:rFonts w:hint="default"/>
                <w:b/>
                <w:bCs/>
                <w:color w:val="000000"/>
                <w:lang w:eastAsia="zh-CN"/>
              </w:rPr>
              <w:t>5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 xml:space="preserve"> </w:t>
            </w:r>
            <w:r>
              <w:rPr>
                <w:b/>
                <w:bCs/>
                <w:color w:val="000000"/>
              </w:rPr>
              <w:t>Detailed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 xml:space="preserve"> r</w:t>
            </w:r>
            <w:r>
              <w:rPr>
                <w:b/>
                <w:bCs/>
                <w:color w:val="000000"/>
              </w:rPr>
              <w:t>ead</w:t>
            </w:r>
            <w:r>
              <w:rPr>
                <w:rFonts w:hint="eastAsia"/>
                <w:b/>
                <w:bCs/>
                <w:color w:val="000000"/>
              </w:rPr>
              <w:t>ing of the Text (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20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>
            <w:pPr>
              <w:spacing w:line="240" w:lineRule="auto"/>
              <w:rPr>
                <w:rFonts w:hint="default" w:eastAsia="仿宋_GB2312"/>
                <w:bCs/>
                <w:szCs w:val="21"/>
                <w:lang w:val="en-US" w:eastAsia="zh-CN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bCs/>
                <w:szCs w:val="21"/>
              </w:rPr>
              <w:t>Students autonomous</w:t>
            </w:r>
            <w:r>
              <w:rPr>
                <w:rFonts w:hint="eastAsia" w:eastAsia="仿宋_GB2312"/>
                <w:bCs/>
                <w:szCs w:val="21"/>
                <w:lang w:val="en-US" w:eastAsia="zh-CN"/>
              </w:rPr>
              <w:t>ly</w:t>
            </w:r>
            <w:r>
              <w:rPr>
                <w:rFonts w:hint="eastAsia" w:eastAsia="仿宋_GB2312"/>
                <w:bCs/>
                <w:szCs w:val="21"/>
              </w:rPr>
              <w:t xml:space="preserve"> study</w:t>
            </w:r>
            <w:r>
              <w:rPr>
                <w:rFonts w:hint="eastAsia" w:eastAsia="仿宋_GB2312"/>
                <w:bCs/>
                <w:szCs w:val="21"/>
                <w:lang w:val="en-US" w:eastAsia="zh-CN"/>
              </w:rPr>
              <w:t xml:space="preserve"> the text on the platform.</w:t>
            </w:r>
          </w:p>
          <w:p>
            <w:pPr>
              <w:spacing w:line="240" w:lineRule="auto"/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 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E</w:t>
            </w:r>
            <w:r>
              <w:rPr>
                <w:b/>
                <w:bCs/>
                <w:color w:val="000000"/>
              </w:rPr>
              <w:t>xpla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in</w:t>
            </w:r>
            <w:r>
              <w:rPr>
                <w:b/>
                <w:bCs/>
                <w:color w:val="000000"/>
              </w:rPr>
              <w:t xml:space="preserve"> the text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 xml:space="preserve"> and illustrate the difficult sentences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20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210" w:leftChars="100" w:firstLine="0" w:firstLineChars="0"/>
              <w:rPr>
                <w:rFonts w:hint="default" w:eastAsia="宋体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 xml:space="preserve">Students </w:t>
            </w:r>
            <w:r>
              <w:rPr>
                <w:rFonts w:hint="eastAsia" w:eastAsia="仿宋_GB2312"/>
                <w:bCs/>
                <w:szCs w:val="21"/>
              </w:rPr>
              <w:t>autonomous</w:t>
            </w:r>
            <w:r>
              <w:rPr>
                <w:rFonts w:hint="eastAsia" w:eastAsia="仿宋_GB2312"/>
                <w:bCs/>
                <w:szCs w:val="21"/>
                <w:lang w:val="en-US" w:eastAsia="zh-CN"/>
              </w:rPr>
              <w:t>ly</w:t>
            </w:r>
            <w:r>
              <w:rPr>
                <w:rFonts w:hint="eastAsia" w:eastAsia="仿宋_GB2312"/>
                <w:bCs/>
                <w:szCs w:val="21"/>
              </w:rPr>
              <w:t xml:space="preserve"> study</w:t>
            </w:r>
            <w:r>
              <w:rPr>
                <w:rFonts w:hint="eastAsia" w:eastAsia="仿宋_GB2312"/>
                <w:bCs/>
                <w:szCs w:val="21"/>
                <w:lang w:val="en-US" w:eastAsia="zh-CN"/>
              </w:rPr>
              <w:t xml:space="preserve"> this part</w:t>
            </w:r>
            <w:r>
              <w:rPr>
                <w:rFonts w:hint="eastAsia"/>
                <w:bCs/>
                <w:color w:val="000000"/>
                <w:lang w:val="en-US" w:eastAsia="zh-CN"/>
              </w:rPr>
              <w:t xml:space="preserve"> through the material prepared by teacher in advance and discuss with the teachers on wechat or qq.</w:t>
            </w:r>
          </w:p>
          <w:p>
            <w:pPr>
              <w:numPr>
                <w:ilvl w:val="0"/>
                <w:numId w:val="0"/>
              </w:numPr>
              <w:spacing w:line="240" w:lineRule="auto"/>
              <w:rPr>
                <w:rFonts w:hint="default" w:eastAsia="宋体"/>
                <w:b/>
                <w:bCs/>
                <w:color w:val="000000"/>
                <w:lang w:val="en-US" w:eastAsia="zh-CN"/>
              </w:rPr>
            </w:pPr>
            <w:r>
              <w:rPr>
                <w:rFonts w:hint="default"/>
                <w:b/>
                <w:bCs/>
                <w:color w:val="000000"/>
                <w:lang w:eastAsia="zh-CN"/>
              </w:rPr>
              <w:t>7.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 xml:space="preserve">Read aloud and interaction </w:t>
            </w:r>
            <w:r>
              <w:rPr>
                <w:rFonts w:hint="eastAsia"/>
                <w:b/>
                <w:bCs/>
                <w:color w:val="000000"/>
              </w:rPr>
              <w:t>(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1</w:t>
            </w:r>
            <w:r>
              <w:rPr>
                <w:rFonts w:hint="eastAsia"/>
                <w:b/>
                <w:bCs/>
                <w:color w:val="000000"/>
              </w:rPr>
              <w:t>0 minutes)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211" w:hanging="210" w:hangingChars="100"/>
              <w:rPr>
                <w:rFonts w:hint="default" w:eastAsia="宋体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000000"/>
                <w:lang w:val="en-US" w:eastAsia="zh-CN"/>
              </w:rPr>
              <w:t>Practice reading the sentences extracted from the text.</w:t>
            </w:r>
          </w:p>
        </w:tc>
        <w:tc>
          <w:tcPr>
            <w:tcW w:w="1915" w:type="dxa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hint="eastAsia" w:eastAsia="仿宋_GB2312"/>
                <w:bCs/>
                <w:szCs w:val="21"/>
              </w:rPr>
              <w:t xml:space="preserve"> autonomous study;</w:t>
            </w:r>
          </w:p>
          <w:p>
            <w:pPr>
              <w:widowControl/>
              <w:spacing w:line="240" w:lineRule="auto"/>
              <w:jc w:val="left"/>
              <w:rPr>
                <w:rFonts w:hint="eastAsia" w:eastAsia="仿宋_GB2312"/>
                <w:bCs/>
                <w:szCs w:val="21"/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eastAsia" w:eastAsia="仿宋_GB2312"/>
                <w:bCs/>
                <w:szCs w:val="21"/>
              </w:rPr>
            </w:pPr>
            <w:r>
              <w:rPr>
                <w:rFonts w:hint="eastAsia" w:eastAsia="仿宋_GB2312"/>
                <w:bCs/>
                <w:szCs w:val="21"/>
              </w:rPr>
              <w:t>Teacher-guided study</w:t>
            </w:r>
          </w:p>
          <w:p>
            <w:pPr>
              <w:widowControl/>
              <w:spacing w:line="240" w:lineRule="auto"/>
              <w:jc w:val="left"/>
              <w:rPr>
                <w:rFonts w:hint="eastAsia" w:eastAsia="仿宋_GB2312"/>
                <w:bCs/>
                <w:szCs w:val="21"/>
              </w:rPr>
            </w:pPr>
          </w:p>
          <w:p>
            <w:pPr>
              <w:widowControl/>
              <w:spacing w:line="240" w:lineRule="auto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Remote Interaction online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41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auto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7"/>
              <w:spacing w:before="0" w:beforeAutospacing="0" w:after="0" w:afterAutospacing="0" w:line="240" w:lineRule="auto"/>
              <w:ind w:firstLine="210" w:firstLineChars="100"/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</w:rPr>
              <w:t xml:space="preserve">Review the </w:t>
            </w:r>
            <w:r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  <w:lang w:val="en-US" w:eastAsia="zh-CN"/>
              </w:rPr>
              <w:t>text</w:t>
            </w:r>
            <w:r>
              <w:rPr>
                <w:rFonts w:hint="eastAsia" w:ascii="Times New Roman" w:hAnsi="Times New Roman" w:eastAsia="仿宋_GB2312"/>
                <w:bCs/>
                <w:sz w:val="21"/>
                <w:szCs w:val="21"/>
              </w:rPr>
              <w:t xml:space="preserve"> </w:t>
            </w:r>
          </w:p>
          <w:p>
            <w:pPr>
              <w:pStyle w:val="7"/>
              <w:spacing w:before="0" w:beforeAutospacing="0" w:after="0" w:afterAutospacing="0" w:line="240" w:lineRule="auto"/>
              <w:ind w:left="210" w:leftChars="100" w:firstLine="0" w:firstLineChars="0"/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  <w:lang w:val="en-US" w:eastAsia="zh-CN"/>
              </w:rPr>
              <w:t>2.Finish the assigned homework on platform</w:t>
            </w:r>
            <w:r>
              <w:rPr>
                <w:rFonts w:hint="eastAsia" w:ascii="Times New Roman" w:hAnsi="Times New Roman" w:eastAsia="仿宋_GB2312"/>
                <w:b/>
                <w:bCs w:val="0"/>
                <w:sz w:val="21"/>
                <w:szCs w:val="21"/>
              </w:rPr>
              <w:t>.</w:t>
            </w:r>
          </w:p>
          <w:p>
            <w:pPr>
              <w:pStyle w:val="7"/>
              <w:spacing w:before="0" w:beforeAutospacing="0" w:after="0" w:afterAutospacing="0" w:line="240" w:lineRule="auto"/>
              <w:ind w:left="210" w:leftChars="100" w:firstLine="0" w:firstLineChars="0"/>
              <w:rPr>
                <w:rFonts w:hint="default" w:ascii="Times New Roman" w:hAnsi="Times New Roman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21"/>
                <w:szCs w:val="21"/>
                <w:lang w:val="en-US" w:eastAsia="zh-CN"/>
              </w:rPr>
              <w:t xml:space="preserve">Search related information about ocean exploration and protection and finish the assigned composition on the platform. </w:t>
            </w:r>
          </w:p>
          <w:p>
            <w:pPr>
              <w:pStyle w:val="7"/>
              <w:spacing w:before="0" w:beforeAutospacing="0" w:after="0" w:afterAutospacing="0" w:line="240" w:lineRule="auto"/>
              <w:ind w:firstLine="210" w:firstLineChars="100"/>
              <w:rPr>
                <w:rFonts w:ascii="Times New Roman" w:hAnsi="Times New Roman" w:eastAsia="仿宋_GB2312"/>
                <w:bCs/>
                <w:sz w:val="21"/>
                <w:szCs w:val="21"/>
              </w:rPr>
            </w:pPr>
          </w:p>
        </w:tc>
      </w:tr>
      <w:tr>
        <w:trPr>
          <w:cantSplit/>
          <w:trHeight w:val="714" w:hRule="atLeast"/>
          <w:jc w:val="center"/>
        </w:trPr>
        <w:tc>
          <w:tcPr>
            <w:tcW w:w="1315" w:type="dxa"/>
            <w:vAlign w:val="center"/>
          </w:tcPr>
          <w:p>
            <w:pPr>
              <w:adjustRightInd w:val="0"/>
              <w:snapToGrid w:val="0"/>
              <w:spacing w:line="240" w:lineRule="auto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>
            <w:pPr>
              <w:spacing w:line="240" w:lineRule="auto"/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>
            <w:pPr>
              <w:spacing w:line="240" w:lineRule="auto"/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>
      <w:pPr>
        <w:widowControl/>
        <w:spacing w:line="240" w:lineRule="auto"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汉仪仿宋KW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汉仪仿宋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302C4E"/>
    <w:rsid w:val="004A3A78"/>
    <w:rsid w:val="004D08BF"/>
    <w:rsid w:val="004E4E7B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71343"/>
    <w:rsid w:val="009E3FA7"/>
    <w:rsid w:val="00A45F93"/>
    <w:rsid w:val="00B016E9"/>
    <w:rsid w:val="00B53B73"/>
    <w:rsid w:val="00B86461"/>
    <w:rsid w:val="00BE5DCB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qFormat/>
    <w:uiPriority w:val="0"/>
    <w:rPr>
      <w:b/>
      <w:bCs/>
    </w:rPr>
  </w:style>
  <w:style w:type="paragraph" w:styleId="3">
    <w:name w:val="annotation text"/>
    <w:basedOn w:val="1"/>
    <w:link w:val="13"/>
    <w:qFormat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4">
    <w:name w:val="Balloon Text"/>
    <w:basedOn w:val="1"/>
    <w:link w:val="15"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paragraph" w:customStyle="1" w:styleId="11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文字 Char"/>
    <w:basedOn w:val="8"/>
    <w:link w:val="3"/>
    <w:qFormat/>
    <w:uiPriority w:val="0"/>
    <w:rPr>
      <w:kern w:val="2"/>
      <w:sz w:val="21"/>
      <w:szCs w:val="22"/>
    </w:rPr>
  </w:style>
  <w:style w:type="character" w:customStyle="1" w:styleId="14">
    <w:name w:val="批注主题 Char"/>
    <w:basedOn w:val="13"/>
    <w:link w:val="2"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227</Words>
  <Characters>1298</Characters>
  <Lines>10</Lines>
  <Paragraphs>3</Paragraphs>
  <ScaleCrop>false</ScaleCrop>
  <LinksUpToDate>false</LinksUpToDate>
  <CharactersWithSpaces>1522</CharactersWithSpaces>
  <Application>WPS Office_1.9.1.2994_F1E327BC-269C-435d-A152-05C5408002CA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2020-02-20T21:01:00Z</dcterms:created>
  <dc:creator>jq-jwc-1</dc:creator>
  <cp:lastModifiedBy>tangna</cp:lastModifiedBy>
  <dcterms:modified xsi:type="dcterms:W3CDTF">2020-02-26T17:19:54Z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